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 w:line="540" w:lineRule="atLeast"/>
        <w:ind w:left="0" w:right="0" w:firstLine="0"/>
        <w:jc w:val="center"/>
        <w:textAlignment w:val="baseline"/>
        <w:rPr>
          <w:rFonts w:ascii="微软雅黑" w:hAnsi="微软雅黑" w:eastAsia="微软雅黑" w:cs="微软雅黑"/>
          <w:b/>
          <w:i w:val="0"/>
          <w:caps w:val="0"/>
          <w:color w:val="383940"/>
          <w:spacing w:val="0"/>
          <w:sz w:val="39"/>
          <w:szCs w:val="3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　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83940"/>
          <w:spacing w:val="0"/>
          <w:sz w:val="39"/>
          <w:szCs w:val="39"/>
          <w:bdr w:val="none" w:color="auto" w:sz="0" w:space="0"/>
          <w:shd w:val="clear" w:fill="FFFFFF"/>
          <w:vertAlign w:val="baseline"/>
        </w:rPr>
        <w:t>新疆维吾尔自治区地震局“平安中国”防灾宣导系列活动科普宣传品制作项目公开招标公告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中招国际招标有限公司受新疆维吾尔自治区地震局委托，根据《中华人民共和国政府采购法》等有关规定，现对“平安中国”防灾宣导系列活动科普宣传品制作项目进行公开招标，欢迎合格的供应商前来投标。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项</w:t>
      </w:r>
      <w:bookmarkStart w:id="0" w:name="_GoBack"/>
      <w:bookmarkEnd w:id="0"/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目名称：</w:t>
      </w: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“平安中国”防灾宣导系列活动科普宣传品制作项目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项目编号：</w:t>
      </w: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TC17091QR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项目联系方式：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项目联系人：屠筱军、浦楠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项目联系电话：010-62108118、62108162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采购单位联系方式：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采购单位：新疆维吾尔自治区地震局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地址：乌鲁木齐市新市区科学二街338号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联系方式：0991-3694677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代理机构联系方式：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代理机构：中招国际招标有限公司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代理机构联系人：屠筱军、浦楠 010-62108118、8162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代理机构地址： 北京市海淀区皂君庙14号院9号楼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一、采购项目的名称、数量、简要规格描述或项目基本概况介绍：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 w:line="420" w:lineRule="atLeas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采购项目名称：”平安中国”防灾宣导系列活动科普宣传品制作项目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 w:line="420" w:lineRule="atLeas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用途：“平安中国”防灾宣导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 w:line="420" w:lineRule="atLeas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招标项目性质：政府采购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项目基本概况介绍：平安中国防灾科普宣传系列活动，以在全国各主要媒体、各地城乡播放影视作品，举办主题文化活动等多种形式展现减灾文化。倡导公众（尤其是少年儿童）关注身边的各类灾害风险，增强全社会防灾减灾意识，提高自救、互救技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二、投标人的资格要求：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1、投标人须具有独立承担民事责任的能力。本项目不接受联合体投标。2、投标人须购买本项目的招标文件。3、投标人必须满足《中华人民共和国政府采购法》二十二条之规定。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三、招标文件的发售时间及地点等：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预算金额：100.0 万元（人民币）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时间：2017年08月07日 09:00 至 2017年08月14日 16:30(双休日及法定节假日除外)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地点：中招国际招标有限公司406室(北京市海淀区皂君庙14号院9号楼)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招标文件售价：￥500.0 元，本公告包含的招标文件售价总和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招标文件获取方式：现场购买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四、投标截止时间：</w:t>
      </w: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2017年08月29日 11:30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五、开标时间：</w:t>
      </w: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2017年08月29日 11:30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六、开标地点：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乌鲁木齐塞外江南大酒店2号会议室（乌鲁木齐市沙依巴克区阿勒泰路815号）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七、其它补充事宜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 w:line="440" w:lineRule="atLeast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1、公告期自发布之日起5个工作日。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 w:line="440" w:lineRule="atLeast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2、招标文件出售时间：2017年08月07日至 2017年08月14日每天上午9:00-11:30，下午1:30-4:30（双休日及法定节假日除外）。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八、采购项目需要落实的政府采购政策：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 w:line="440" w:lineRule="atLeast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按照《中华人民共和国政府采购法》及《中华人民共和国政府采购法实施条例》等相关法规要求。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211BF"/>
    <w:rsid w:val="7EE2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Office_10.8.2.7030_F1E327BC-269C-435d-A152-05C5408002CA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2020-10-13T08:19:00Z</dcterms:created>
  <dc:creator>lwy</dc:creator>
  <cp:lastModifiedBy>lwy</cp:lastModifiedBy>
  <dcterms:modified xsi:type="dcterms:W3CDTF">2020-10-13T08:20:57Z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2052-10.8.2.7030</vt:lpwstr>
  </property>
</Properties>
</file>